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20"/>
        <w:jc w:val="left"/>
      </w:pPr>
      <w:r>
        <w:rPr>
          <w:rFonts w:hint="eastAsia" w:ascii="仿宋_GB2312" w:hAnsi="仿宋_GB2312" w:eastAsia="仿宋_GB2312" w:cs="仿宋_GB2312"/>
          <w:kern w:val="0"/>
          <w:sz w:val="32"/>
          <w:szCs w:val="32"/>
          <w:lang w:val="zh-CN" w:eastAsia="zh-CN"/>
        </w:rPr>
        <w:t>附件</w:t>
      </w:r>
      <w:r>
        <w:rPr>
          <w:rFonts w:hint="eastAsia" w:ascii="仿宋_GB2312" w:hAnsi="仿宋_GB2312" w:eastAsia="仿宋_GB2312" w:cs="仿宋_GB2312"/>
          <w:kern w:val="0"/>
          <w:sz w:val="32"/>
          <w:szCs w:val="32"/>
          <w:lang w:val="en-US" w:eastAsia="zh-CN"/>
        </w:rPr>
        <w:t>2</w:t>
      </w:r>
    </w:p>
    <w:p>
      <w:pPr>
        <w:spacing w:line="560" w:lineRule="exact"/>
        <w:ind w:left="0" w:firstLine="0"/>
        <w:jc w:val="center"/>
        <w:rPr>
          <w:rFonts w:hint="eastAsia" w:ascii="Times New Roman" w:hAnsi="Times New Roman" w:eastAsia="方正小标宋简体" w:cs="Times New Roman"/>
          <w:b/>
          <w:bCs/>
          <w:color w:val="000000"/>
          <w:sz w:val="44"/>
          <w:szCs w:val="44"/>
          <w:lang w:eastAsia="zh-CN"/>
        </w:rPr>
      </w:pPr>
      <w:r>
        <w:rPr>
          <w:rFonts w:hint="eastAsia" w:ascii="Times New Roman" w:hAnsi="Times New Roman" w:eastAsia="方正小标宋简体" w:cs="Times New Roman"/>
          <w:b/>
          <w:bCs/>
          <w:color w:val="000000"/>
          <w:sz w:val="44"/>
          <w:szCs w:val="44"/>
          <w:lang w:eastAsia="zh-CN"/>
        </w:rPr>
        <w:t>贵州省疾病预防控制中心</w:t>
      </w:r>
    </w:p>
    <w:p>
      <w:pPr>
        <w:spacing w:line="560" w:lineRule="exact"/>
        <w:ind w:left="0" w:firstLine="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bCs/>
          <w:color w:val="000000"/>
          <w:sz w:val="44"/>
          <w:szCs w:val="44"/>
        </w:rPr>
        <w:t>2020年</w:t>
      </w:r>
      <w:r>
        <w:rPr>
          <w:rFonts w:hint="default" w:ascii="Times New Roman" w:hAnsi="Times New Roman" w:eastAsia="方正小标宋简体" w:cs="Times New Roman"/>
          <w:b/>
          <w:color w:val="000000"/>
          <w:sz w:val="44"/>
          <w:szCs w:val="44"/>
        </w:rPr>
        <w:t>公开招聘考试防疫指南</w:t>
      </w:r>
    </w:p>
    <w:p>
      <w:pPr>
        <w:ind w:left="0" w:firstLine="426"/>
        <w:rPr>
          <w:rFonts w:hint="default" w:ascii="Times New Roman" w:hAnsi="Times New Roman" w:eastAsia="仿宋_GB2312" w:cs="Times New Roman"/>
          <w:sz w:val="32"/>
          <w:szCs w:val="32"/>
        </w:rPr>
      </w:pPr>
    </w:p>
    <w:p>
      <w:pPr>
        <w:spacing w:line="56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为有效防控新型冠状病毒传播，保障新冠疫情期间公开招聘考试工作顺利进行，根据《省应对新冠肺炎疫情防控领导小组关于做好新冠肺炎疫情常态化防控工作的通知》（黔府办发电[2020]150号）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《新型冠状病毒肺炎防控方案》</w:t>
      </w:r>
      <w:r>
        <w:rPr>
          <w:rFonts w:hint="default" w:ascii="Times New Roman" w:hAnsi="Times New Roman" w:eastAsia="仿宋_GB2312" w:cs="Times New Roman"/>
          <w:color w:val="auto"/>
          <w:sz w:val="32"/>
          <w:szCs w:val="32"/>
        </w:rPr>
        <w:t>（第</w:t>
      </w:r>
      <w:r>
        <w:rPr>
          <w:rFonts w:hint="eastAsia"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《新型冠状病毒诊疗方案》（试行第</w:t>
      </w: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版）等有关文件精神，结合当前疫情形势和我</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实际，特制订《贵州省</w:t>
      </w:r>
      <w:r>
        <w:rPr>
          <w:rFonts w:hint="eastAsia" w:ascii="Times New Roman" w:hAnsi="Times New Roman" w:eastAsia="仿宋_GB2312" w:cs="Times New Roman"/>
          <w:sz w:val="32"/>
          <w:szCs w:val="32"/>
          <w:lang w:eastAsia="zh-CN"/>
        </w:rPr>
        <w:t>疾病预防控制中心</w:t>
      </w:r>
      <w:r>
        <w:rPr>
          <w:rFonts w:hint="default" w:ascii="Times New Roman" w:hAnsi="Times New Roman" w:eastAsia="仿宋_GB2312" w:cs="Times New Roman"/>
          <w:sz w:val="32"/>
          <w:szCs w:val="32"/>
        </w:rPr>
        <w:t>2020年公开招聘考试防疫指南》（以下简称《指南》）。</w:t>
      </w:r>
    </w:p>
    <w:p>
      <w:pPr>
        <w:spacing w:line="560" w:lineRule="exact"/>
        <w:ind w:left="-142" w:firstLine="640" w:firstLineChars="200"/>
        <w:jc w:val="both"/>
        <w:rPr>
          <w:rFonts w:hint="eastAsia" w:ascii="黑体" w:hAnsi="黑体" w:eastAsia="黑体" w:cs="黑体"/>
          <w:sz w:val="32"/>
          <w:szCs w:val="32"/>
        </w:rPr>
      </w:pPr>
      <w:r>
        <w:rPr>
          <w:rFonts w:hint="eastAsia" w:ascii="黑体" w:hAnsi="黑体" w:eastAsia="黑体" w:cs="黑体"/>
          <w:sz w:val="32"/>
          <w:szCs w:val="32"/>
        </w:rPr>
        <w:t>一、基本要求</w:t>
      </w:r>
    </w:p>
    <w:p>
      <w:pPr>
        <w:spacing w:line="560" w:lineRule="exact"/>
        <w:ind w:left="-142"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（一）以习近平新时代中国特色社会主义思想为指导，坚决贯彻执行党中央国务院决策部署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省委省政府</w:t>
      </w:r>
      <w:r>
        <w:rPr>
          <w:rFonts w:hint="eastAsia" w:ascii="Times New Roman" w:hAnsi="Times New Roman" w:eastAsia="仿宋_GB2312" w:cs="Times New Roman"/>
          <w:sz w:val="32"/>
          <w:szCs w:val="32"/>
          <w:lang w:eastAsia="zh-CN"/>
        </w:rPr>
        <w:t>和省卫生健康委工作要求</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落实好常态化疫情防控</w:t>
      </w:r>
      <w:r>
        <w:rPr>
          <w:rFonts w:hint="default" w:ascii="Times New Roman" w:hAnsi="Times New Roman" w:eastAsia="仿宋_GB2312" w:cs="Times New Roman"/>
          <w:sz w:val="32"/>
          <w:szCs w:val="32"/>
        </w:rPr>
        <w:t>要求，</w:t>
      </w:r>
      <w:r>
        <w:rPr>
          <w:rFonts w:hint="eastAsia" w:ascii="仿宋_GB2312" w:hAnsi="仿宋_GB2312" w:eastAsia="仿宋_GB2312" w:cs="仿宋_GB2312"/>
          <w:b w:val="0"/>
          <w:color w:val="auto"/>
          <w:kern w:val="0"/>
          <w:sz w:val="32"/>
          <w:szCs w:val="32"/>
          <w:lang w:val="en-US" w:eastAsia="zh-CN" w:bidi="ar"/>
        </w:rPr>
        <w:t>在抓紧抓实抓细常态化疫情防控各项工作同时，</w:t>
      </w:r>
      <w:r>
        <w:rPr>
          <w:rFonts w:hint="default" w:ascii="Times New Roman" w:hAnsi="Times New Roman" w:eastAsia="仿宋_GB2312" w:cs="Times New Roman"/>
          <w:sz w:val="32"/>
          <w:szCs w:val="32"/>
        </w:rPr>
        <w:t>认真组织好本次公开招聘考试工作。</w:t>
      </w:r>
    </w:p>
    <w:p>
      <w:pPr>
        <w:spacing w:line="560" w:lineRule="exact"/>
        <w:ind w:left="-142"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（二）开展培训。根据防控工作的需要，对参加的考务工作的人员进行针对性培训，确保人人知晓防控知识，掌握防控技能，熟悉处置流程等。</w:t>
      </w:r>
    </w:p>
    <w:p>
      <w:pPr>
        <w:spacing w:line="560" w:lineRule="exact"/>
        <w:ind w:left="-142"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（三）做好物资保障。做好防护物品、消毒药剂、器械准备，确保考务工作正常开展。</w:t>
      </w:r>
    </w:p>
    <w:p>
      <w:pPr>
        <w:spacing w:line="560" w:lineRule="exact"/>
        <w:ind w:left="-142"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（四）做好考生服务。做好考生防控答疑服务，及时科学准确给予考生防控有关问题解答。</w:t>
      </w:r>
    </w:p>
    <w:p>
      <w:pPr>
        <w:spacing w:line="560" w:lineRule="exact"/>
        <w:ind w:left="-142" w:firstLine="640" w:firstLineChars="200"/>
        <w:jc w:val="both"/>
        <w:rPr>
          <w:rFonts w:hint="eastAsia" w:ascii="黑体" w:hAnsi="黑体" w:eastAsia="黑体" w:cs="黑体"/>
          <w:sz w:val="32"/>
          <w:szCs w:val="32"/>
        </w:rPr>
      </w:pPr>
      <w:r>
        <w:rPr>
          <w:rFonts w:hint="eastAsia" w:ascii="黑体" w:hAnsi="黑体" w:eastAsia="黑体" w:cs="黑体"/>
          <w:sz w:val="32"/>
          <w:szCs w:val="32"/>
        </w:rPr>
        <w:t>二、重点环节管理</w:t>
      </w:r>
    </w:p>
    <w:p>
      <w:pPr>
        <w:spacing w:line="560" w:lineRule="exact"/>
        <w:ind w:left="-142" w:firstLine="640" w:firstLineChars="200"/>
        <w:jc w:val="both"/>
        <w:rPr>
          <w:rFonts w:hint="eastAsia" w:ascii="楷体" w:hAnsi="楷体" w:eastAsia="楷体" w:cs="楷体"/>
          <w:sz w:val="32"/>
          <w:szCs w:val="32"/>
        </w:rPr>
      </w:pPr>
      <w:r>
        <w:rPr>
          <w:rFonts w:hint="eastAsia" w:ascii="楷体" w:hAnsi="楷体" w:eastAsia="楷体" w:cs="楷体"/>
          <w:sz w:val="32"/>
          <w:szCs w:val="32"/>
        </w:rPr>
        <w:t>（一）笔试考场管理</w:t>
      </w:r>
    </w:p>
    <w:p>
      <w:pPr>
        <w:spacing w:line="560" w:lineRule="exact"/>
        <w:ind w:left="-142"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sz w:val="32"/>
          <w:szCs w:val="32"/>
        </w:rPr>
        <w:t>1.考点出入口管理。</w:t>
      </w:r>
      <w:r>
        <w:rPr>
          <w:rFonts w:hint="default" w:ascii="Times New Roman" w:hAnsi="Times New Roman" w:eastAsia="仿宋_GB2312" w:cs="Times New Roman"/>
          <w:sz w:val="32"/>
          <w:szCs w:val="32"/>
        </w:rPr>
        <w:t>考试开考前至考试结束，考场出入口应安排人员全程值</w:t>
      </w:r>
      <w:r>
        <w:rPr>
          <w:rFonts w:hint="default" w:ascii="Times New Roman" w:hAnsi="Times New Roman" w:eastAsia="仿宋_GB2312" w:cs="Times New Roman"/>
          <w:color w:val="auto"/>
          <w:sz w:val="32"/>
          <w:szCs w:val="32"/>
        </w:rPr>
        <w:t>守，配备</w:t>
      </w:r>
      <w:r>
        <w:rPr>
          <w:rFonts w:hint="eastAsia" w:ascii="Times New Roman" w:hAnsi="Times New Roman" w:eastAsia="仿宋_GB2312" w:cs="Times New Roman"/>
          <w:color w:val="auto"/>
          <w:sz w:val="32"/>
          <w:szCs w:val="32"/>
          <w:lang w:eastAsia="zh-CN"/>
        </w:rPr>
        <w:t>体温枪、</w:t>
      </w:r>
      <w:r>
        <w:rPr>
          <w:rFonts w:hint="default" w:ascii="Times New Roman" w:hAnsi="Times New Roman" w:eastAsia="仿宋_GB2312" w:cs="Times New Roman"/>
          <w:color w:val="auto"/>
          <w:sz w:val="32"/>
          <w:szCs w:val="32"/>
        </w:rPr>
        <w:t>速干手消毒剂、贵州健康码二维码等。考生及所有进入考场区域人员必须佩戴口罩，凭有效居民身份证和准考证并通过体温检测、贵州健康码检查和流行病学史询问等合格后方可错峰进入考场。</w:t>
      </w:r>
    </w:p>
    <w:p>
      <w:pPr>
        <w:spacing w:line="560" w:lineRule="exact"/>
        <w:ind w:left="-142"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auto"/>
          <w:sz w:val="32"/>
          <w:szCs w:val="32"/>
        </w:rPr>
        <w:t>2.考场管理。</w:t>
      </w:r>
      <w:r>
        <w:rPr>
          <w:rFonts w:hint="default" w:ascii="Times New Roman" w:hAnsi="Times New Roman" w:eastAsia="仿宋_GB2312" w:cs="Times New Roman"/>
          <w:color w:val="auto"/>
          <w:sz w:val="32"/>
          <w:szCs w:val="32"/>
        </w:rPr>
        <w:t>考试前后必须对考场进行全面的清洁消毒，考生进入考场全程必须佩戴口罩（查验身份时应配合摘下口罩，查验完毕随即戴上），考场准备速干手消毒剂。</w:t>
      </w:r>
      <w:r>
        <w:rPr>
          <w:rFonts w:hint="default" w:ascii="Times New Roman" w:hAnsi="Times New Roman" w:eastAsia="仿宋_GB2312" w:cs="Times New Roman"/>
          <w:sz w:val="32"/>
          <w:szCs w:val="32"/>
        </w:rPr>
        <w:t>考场</w:t>
      </w:r>
      <w:r>
        <w:rPr>
          <w:rFonts w:hint="default" w:ascii="Times New Roman" w:hAnsi="Times New Roman" w:eastAsia="仿宋_GB2312" w:cs="Times New Roman"/>
          <w:color w:val="000000"/>
          <w:sz w:val="32"/>
          <w:szCs w:val="32"/>
        </w:rPr>
        <w:t>每位考生座位</w:t>
      </w:r>
      <w:r>
        <w:rPr>
          <w:rFonts w:hint="default" w:ascii="Times New Roman" w:hAnsi="Times New Roman" w:eastAsia="仿宋_GB2312" w:cs="Times New Roman"/>
          <w:sz w:val="32"/>
          <w:szCs w:val="32"/>
        </w:rPr>
        <w:t>间隔需在1米以上。考试期间，开展强制性通风换气，保持考场区域通风顺畅。</w:t>
      </w:r>
    </w:p>
    <w:p>
      <w:pPr>
        <w:spacing w:line="560" w:lineRule="exact"/>
        <w:ind w:left="-142"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3.考点电梯管理。</w:t>
      </w:r>
      <w:r>
        <w:rPr>
          <w:rFonts w:hint="default" w:ascii="Times New Roman" w:hAnsi="Times New Roman" w:eastAsia="仿宋_GB2312" w:cs="Times New Roman"/>
          <w:sz w:val="32"/>
          <w:szCs w:val="32"/>
        </w:rPr>
        <w:t>考试前后必须对电梯间进行清洁消毒，</w:t>
      </w:r>
      <w:r>
        <w:rPr>
          <w:rFonts w:hint="default" w:ascii="Times New Roman" w:hAnsi="Times New Roman" w:eastAsia="仿宋_GB2312" w:cs="Times New Roman"/>
          <w:color w:val="auto"/>
          <w:sz w:val="32"/>
          <w:szCs w:val="32"/>
        </w:rPr>
        <w:t>电梯间外备避污纸（抽纸）、垃圾篓。</w:t>
      </w:r>
    </w:p>
    <w:p>
      <w:pPr>
        <w:spacing w:line="560" w:lineRule="exact"/>
        <w:ind w:left="-142"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4.考点办公室管理。</w:t>
      </w:r>
      <w:r>
        <w:rPr>
          <w:rFonts w:hint="default" w:ascii="Times New Roman" w:hAnsi="Times New Roman" w:eastAsia="仿宋_GB2312" w:cs="Times New Roman"/>
          <w:sz w:val="32"/>
          <w:szCs w:val="32"/>
        </w:rPr>
        <w:t>考试前后必须对办公室进行全面清洁消毒。</w:t>
      </w:r>
    </w:p>
    <w:p>
      <w:pPr>
        <w:spacing w:line="560" w:lineRule="exact"/>
        <w:ind w:left="-142"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5.考务人员管理。</w:t>
      </w:r>
      <w:r>
        <w:rPr>
          <w:rFonts w:hint="default" w:ascii="Times New Roman" w:hAnsi="Times New Roman" w:eastAsia="仿宋_GB2312" w:cs="Times New Roman"/>
          <w:sz w:val="32"/>
          <w:szCs w:val="32"/>
        </w:rPr>
        <w:t>所有考务工作人员必须佩戴外科口罩和乳胶手套，服从现场管理人员有关防控方面的安排、调度。</w:t>
      </w:r>
    </w:p>
    <w:p>
      <w:pPr>
        <w:spacing w:line="560" w:lineRule="exact"/>
        <w:ind w:left="-142" w:firstLine="640" w:firstLineChars="200"/>
        <w:jc w:val="both"/>
        <w:rPr>
          <w:rFonts w:hint="eastAsia" w:ascii="楷体" w:hAnsi="楷体" w:eastAsia="楷体" w:cs="楷体"/>
          <w:sz w:val="32"/>
          <w:szCs w:val="32"/>
        </w:rPr>
      </w:pPr>
      <w:r>
        <w:rPr>
          <w:rFonts w:hint="eastAsia" w:ascii="楷体" w:hAnsi="楷体" w:eastAsia="楷体" w:cs="楷体"/>
          <w:sz w:val="32"/>
          <w:szCs w:val="32"/>
        </w:rPr>
        <w:t>（二）现场确认管理</w:t>
      </w:r>
    </w:p>
    <w:p>
      <w:pPr>
        <w:spacing w:line="560" w:lineRule="exact"/>
        <w:ind w:left="-142"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1.出入口管理。</w:t>
      </w:r>
      <w:r>
        <w:rPr>
          <w:rFonts w:hint="default" w:ascii="Times New Roman" w:hAnsi="Times New Roman" w:eastAsia="仿宋_GB2312" w:cs="Times New Roman"/>
          <w:sz w:val="32"/>
          <w:szCs w:val="32"/>
        </w:rPr>
        <w:t>出入口应安排人员全程值守，配备</w:t>
      </w:r>
      <w:r>
        <w:rPr>
          <w:rFonts w:hint="eastAsia" w:ascii="Times New Roman" w:hAnsi="Times New Roman" w:eastAsia="仿宋_GB2312" w:cs="Times New Roman"/>
          <w:sz w:val="32"/>
          <w:szCs w:val="32"/>
          <w:lang w:eastAsia="zh-CN"/>
        </w:rPr>
        <w:t>体温枪、</w:t>
      </w:r>
      <w:r>
        <w:rPr>
          <w:rFonts w:hint="default" w:ascii="Times New Roman" w:hAnsi="Times New Roman" w:eastAsia="仿宋_GB2312" w:cs="Times New Roman"/>
          <w:sz w:val="32"/>
          <w:szCs w:val="32"/>
        </w:rPr>
        <w:t>速干手消毒剂、贵州健康码二维码等。现场确认考生进入确认现场必须佩戴口罩，凭有效居民身份证和准考证并通过体温检测、贵州健康码检查和流行病学史询问等合格后方可进入考场。</w:t>
      </w:r>
    </w:p>
    <w:p>
      <w:pPr>
        <w:spacing w:line="560" w:lineRule="exact"/>
        <w:ind w:left="-142"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2.确认现场管理。</w:t>
      </w:r>
      <w:r>
        <w:rPr>
          <w:rFonts w:hint="default" w:ascii="Times New Roman" w:hAnsi="Times New Roman" w:eastAsia="仿宋_GB2312" w:cs="Times New Roman"/>
          <w:sz w:val="32"/>
          <w:szCs w:val="32"/>
        </w:rPr>
        <w:t>确认现场必须进行全面清洁消毒，进入现场人员全程必须佩戴口罩，每位进入确认现场人员之间间隔需在1米以上，保持现场区域通风顺畅。现场准备速干手消毒剂。</w:t>
      </w:r>
    </w:p>
    <w:p>
      <w:pPr>
        <w:spacing w:line="560" w:lineRule="exact"/>
        <w:ind w:left="-142"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3.工作人员管理。</w:t>
      </w:r>
      <w:r>
        <w:rPr>
          <w:rFonts w:hint="default" w:ascii="Times New Roman" w:hAnsi="Times New Roman" w:eastAsia="仿宋_GB2312" w:cs="Times New Roman"/>
          <w:sz w:val="32"/>
          <w:szCs w:val="32"/>
        </w:rPr>
        <w:t>工作人员全程必须佩戴外科口罩和乳胶手套，与现场确认人员保持社交距离，避免人员聚集。</w:t>
      </w:r>
    </w:p>
    <w:p>
      <w:pPr>
        <w:spacing w:line="560" w:lineRule="exact"/>
        <w:ind w:left="-142"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4.资料管理。</w:t>
      </w:r>
      <w:r>
        <w:rPr>
          <w:rFonts w:hint="eastAsia" w:ascii="Times New Roman" w:hAnsi="Times New Roman" w:eastAsia="仿宋_GB2312" w:cs="Times New Roman"/>
          <w:sz w:val="32"/>
          <w:szCs w:val="32"/>
          <w:lang w:eastAsia="zh-CN"/>
        </w:rPr>
        <w:t>查阅现场收集的考生资料可佩带手套或使用后进行手清洁和消毒</w:t>
      </w:r>
      <w:r>
        <w:rPr>
          <w:rFonts w:hint="default" w:ascii="Times New Roman" w:hAnsi="Times New Roman" w:eastAsia="仿宋_GB2312" w:cs="Times New Roman"/>
          <w:sz w:val="32"/>
          <w:szCs w:val="32"/>
        </w:rPr>
        <w:t>。</w:t>
      </w:r>
    </w:p>
    <w:p>
      <w:pPr>
        <w:spacing w:line="560" w:lineRule="exact"/>
        <w:ind w:left="-142" w:firstLine="640" w:firstLineChars="200"/>
        <w:jc w:val="both"/>
        <w:rPr>
          <w:rFonts w:hint="eastAsia" w:ascii="黑体" w:hAnsi="黑体" w:eastAsia="黑体" w:cs="黑体"/>
          <w:sz w:val="32"/>
          <w:szCs w:val="32"/>
        </w:rPr>
      </w:pPr>
      <w:r>
        <w:rPr>
          <w:rFonts w:hint="eastAsia" w:ascii="黑体" w:hAnsi="黑体" w:eastAsia="黑体" w:cs="黑体"/>
          <w:sz w:val="32"/>
          <w:szCs w:val="32"/>
        </w:rPr>
        <w:t>（三）面试管理</w:t>
      </w:r>
    </w:p>
    <w:p>
      <w:pPr>
        <w:spacing w:line="560" w:lineRule="exact"/>
        <w:ind w:left="-142"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1.出入口管理。</w:t>
      </w:r>
      <w:r>
        <w:rPr>
          <w:rFonts w:hint="default" w:ascii="Times New Roman" w:hAnsi="Times New Roman" w:eastAsia="仿宋_GB2312" w:cs="Times New Roman"/>
          <w:sz w:val="32"/>
          <w:szCs w:val="32"/>
        </w:rPr>
        <w:t>出入口应安排人员全程值守，</w:t>
      </w:r>
      <w:r>
        <w:rPr>
          <w:rFonts w:hint="eastAsia" w:ascii="Times New Roman" w:hAnsi="Times New Roman" w:eastAsia="仿宋_GB2312" w:cs="Times New Roman"/>
          <w:sz w:val="32"/>
          <w:szCs w:val="32"/>
          <w:lang w:eastAsia="zh-CN"/>
        </w:rPr>
        <w:t>体温枪</w:t>
      </w:r>
      <w:r>
        <w:rPr>
          <w:rFonts w:hint="default" w:ascii="Times New Roman" w:hAnsi="Times New Roman" w:eastAsia="仿宋_GB2312" w:cs="Times New Roman"/>
          <w:sz w:val="32"/>
          <w:szCs w:val="32"/>
        </w:rPr>
        <w:t>、速干手消毒剂、贵州健康码二维码等。面试考生进入确认现场必须佩戴口罩，凭有效居民身份证和准考证并通过体温检测、贵州健康码检查和流行病学史询问等合格后方可进入考场。</w:t>
      </w:r>
    </w:p>
    <w:p>
      <w:pPr>
        <w:spacing w:line="560" w:lineRule="exact"/>
        <w:ind w:left="-142"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2.面试考场管理。</w:t>
      </w:r>
      <w:r>
        <w:rPr>
          <w:rFonts w:hint="default" w:ascii="Times New Roman" w:hAnsi="Times New Roman" w:eastAsia="仿宋_GB2312" w:cs="Times New Roman"/>
          <w:sz w:val="32"/>
          <w:szCs w:val="32"/>
        </w:rPr>
        <w:t>面试考场必须进行全面清洁消毒，进入考场考试全程必须佩戴口罩，每位面试考生与面试考官间隔需在1米以上，保持考场区域通风顺畅。现场准备速干手消毒剂。</w:t>
      </w:r>
    </w:p>
    <w:p>
      <w:pPr>
        <w:spacing w:line="560" w:lineRule="exact"/>
        <w:ind w:left="-142"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3.候考室管理。</w:t>
      </w:r>
      <w:r>
        <w:rPr>
          <w:rFonts w:hint="default" w:ascii="Times New Roman" w:hAnsi="Times New Roman" w:eastAsia="仿宋_GB2312" w:cs="Times New Roman"/>
          <w:sz w:val="32"/>
          <w:szCs w:val="32"/>
        </w:rPr>
        <w:t xml:space="preserve">候考室必须进行全面清洁消毒，候考室考生服从现场管理人员安排，全程必须佩戴口罩，每位面试考生之间隔需在1米以上，保持候考室区域通风顺畅。现场准备速干手消毒剂。 </w:t>
      </w:r>
    </w:p>
    <w:p>
      <w:pPr>
        <w:spacing w:line="560" w:lineRule="exact"/>
        <w:ind w:left="-142"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4.面试考官及工作人员的管理。</w:t>
      </w:r>
      <w:r>
        <w:rPr>
          <w:rFonts w:hint="default" w:ascii="Times New Roman" w:hAnsi="Times New Roman" w:eastAsia="仿宋_GB2312" w:cs="Times New Roman"/>
          <w:sz w:val="32"/>
          <w:szCs w:val="32"/>
        </w:rPr>
        <w:t>考官和工作人员全程均应佩戴外科口罩，与面试考生保持社交距离，面试工作人员需佩戴乳胶手套，保持社交距离，避免人员聚集。</w:t>
      </w:r>
    </w:p>
    <w:p>
      <w:pPr>
        <w:spacing w:line="560" w:lineRule="exact"/>
        <w:ind w:left="-142" w:firstLine="640" w:firstLineChars="200"/>
        <w:jc w:val="both"/>
        <w:rPr>
          <w:rFonts w:hint="eastAsia" w:ascii="楷体" w:hAnsi="楷体" w:eastAsia="楷体" w:cs="楷体"/>
          <w:sz w:val="32"/>
          <w:szCs w:val="32"/>
        </w:rPr>
      </w:pPr>
      <w:r>
        <w:rPr>
          <w:rFonts w:hint="eastAsia" w:ascii="楷体" w:hAnsi="楷体" w:eastAsia="楷体" w:cs="楷体"/>
          <w:sz w:val="32"/>
          <w:szCs w:val="32"/>
        </w:rPr>
        <w:t>（四）体检管理</w:t>
      </w:r>
    </w:p>
    <w:p>
      <w:pPr>
        <w:spacing w:line="56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严格按体检单位要求执行。</w:t>
      </w:r>
    </w:p>
    <w:p>
      <w:pPr>
        <w:spacing w:line="560" w:lineRule="exact"/>
        <w:ind w:left="-142" w:firstLine="640" w:firstLineChars="200"/>
        <w:jc w:val="both"/>
        <w:rPr>
          <w:rFonts w:hint="eastAsia" w:ascii="黑体" w:hAnsi="黑体" w:eastAsia="黑体" w:cs="黑体"/>
          <w:sz w:val="32"/>
          <w:szCs w:val="32"/>
        </w:rPr>
      </w:pPr>
      <w:r>
        <w:rPr>
          <w:rFonts w:hint="eastAsia" w:ascii="黑体" w:hAnsi="黑体" w:eastAsia="黑体" w:cs="黑体"/>
          <w:sz w:val="32"/>
          <w:szCs w:val="32"/>
        </w:rPr>
        <w:t>三、考生管理</w:t>
      </w:r>
    </w:p>
    <w:p>
      <w:pPr>
        <w:spacing w:line="560" w:lineRule="exact"/>
        <w:ind w:left="-142" w:firstLine="640" w:firstLineChars="200"/>
        <w:jc w:val="both"/>
        <w:rPr>
          <w:rFonts w:hint="eastAsia" w:ascii="楷体" w:hAnsi="楷体" w:eastAsia="楷体" w:cs="楷体"/>
          <w:sz w:val="32"/>
          <w:szCs w:val="32"/>
        </w:rPr>
      </w:pPr>
      <w:r>
        <w:rPr>
          <w:rFonts w:hint="eastAsia" w:ascii="楷体" w:hAnsi="楷体" w:eastAsia="楷体" w:cs="楷体"/>
          <w:sz w:val="32"/>
          <w:szCs w:val="32"/>
        </w:rPr>
        <w:t>（一）考生防控准备</w:t>
      </w:r>
    </w:p>
    <w:p>
      <w:pPr>
        <w:spacing w:line="560" w:lineRule="exact"/>
        <w:ind w:left="-142"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所有考生应根据当前防控要求做好相应准备，确保考试（含现场确认、面试、体检，下同）当天能顺利参加，因不符合防控要求不能参加考试的考生自行承担后果。</w:t>
      </w:r>
    </w:p>
    <w:p>
      <w:pPr>
        <w:spacing w:line="560" w:lineRule="exact"/>
        <w:ind w:left="-142" w:firstLine="640" w:firstLineChars="200"/>
        <w:jc w:val="both"/>
        <w:rPr>
          <w:rFonts w:hint="eastAsia" w:ascii="楷体" w:hAnsi="楷体" w:eastAsia="楷体" w:cs="楷体"/>
          <w:sz w:val="32"/>
          <w:szCs w:val="32"/>
        </w:rPr>
      </w:pPr>
      <w:r>
        <w:rPr>
          <w:rFonts w:hint="eastAsia" w:ascii="楷体" w:hAnsi="楷体" w:eastAsia="楷体" w:cs="楷体"/>
          <w:sz w:val="32"/>
          <w:szCs w:val="32"/>
        </w:rPr>
        <w:t>（二）境外考生</w:t>
      </w:r>
    </w:p>
    <w:p>
      <w:pPr>
        <w:spacing w:line="560" w:lineRule="exact"/>
        <w:ind w:left="-142" w:firstLine="640" w:firstLineChars="200"/>
        <w:jc w:val="both"/>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入境来黔（返黔）考生要主动向街道、社区报备，采取相应防控措施。</w:t>
      </w:r>
      <w:r>
        <w:rPr>
          <w:rFonts w:hint="eastAsia" w:ascii="Times New Roman" w:hAnsi="Times New Roman" w:eastAsia="仿宋_GB2312" w:cs="Times New Roman"/>
          <w:sz w:val="32"/>
          <w:szCs w:val="32"/>
          <w:lang w:eastAsia="zh-CN"/>
        </w:rPr>
        <w:t>入境后</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在省外或者我省隔离满</w:t>
      </w:r>
      <w:r>
        <w:rPr>
          <w:rFonts w:hint="default" w:ascii="Times New Roman" w:hAnsi="Times New Roman" w:eastAsia="仿宋_GB2312" w:cs="Times New Roman"/>
          <w:sz w:val="32"/>
          <w:szCs w:val="32"/>
        </w:rPr>
        <w:t>14天</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2次核酸检测；结果为阴性的，在测温正常且做好个人防护的前提下可</w:t>
      </w:r>
      <w:r>
        <w:rPr>
          <w:rFonts w:hint="eastAsia" w:ascii="Times New Roman" w:hAnsi="Times New Roman" w:eastAsia="仿宋_GB2312" w:cs="Times New Roman"/>
          <w:sz w:val="32"/>
          <w:szCs w:val="32"/>
          <w:lang w:eastAsia="zh-CN"/>
        </w:rPr>
        <w:t>参加考试</w:t>
      </w:r>
      <w:r>
        <w:rPr>
          <w:rFonts w:hint="default" w:ascii="Times New Roman" w:hAnsi="Times New Roman" w:eastAsia="仿宋_GB2312" w:cs="Times New Roman"/>
          <w:sz w:val="32"/>
          <w:szCs w:val="32"/>
        </w:rPr>
        <w:t>。</w:t>
      </w:r>
    </w:p>
    <w:p>
      <w:pPr>
        <w:spacing w:line="560" w:lineRule="exact"/>
        <w:ind w:left="-142" w:firstLine="640" w:firstLineChars="200"/>
        <w:jc w:val="both"/>
        <w:rPr>
          <w:rFonts w:hint="eastAsia" w:ascii="楷体" w:hAnsi="楷体" w:eastAsia="楷体" w:cs="楷体"/>
          <w:sz w:val="32"/>
          <w:szCs w:val="32"/>
        </w:rPr>
      </w:pPr>
      <w:r>
        <w:rPr>
          <w:rFonts w:hint="eastAsia" w:ascii="楷体" w:hAnsi="楷体" w:eastAsia="楷体" w:cs="楷体"/>
          <w:sz w:val="32"/>
          <w:szCs w:val="32"/>
        </w:rPr>
        <w:t>（三）省外考生</w:t>
      </w:r>
    </w:p>
    <w:p>
      <w:pPr>
        <w:spacing w:line="560" w:lineRule="exact"/>
        <w:ind w:left="-142"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1.14天内有</w:t>
      </w:r>
      <w:r>
        <w:rPr>
          <w:rFonts w:hint="eastAsia" w:ascii="Times New Roman" w:hAnsi="Times New Roman" w:eastAsia="仿宋_GB2312" w:cs="Times New Roman"/>
          <w:sz w:val="32"/>
          <w:szCs w:val="32"/>
          <w:lang w:eastAsia="zh-CN"/>
        </w:rPr>
        <w:t>中高风险</w:t>
      </w:r>
      <w:r>
        <w:rPr>
          <w:rFonts w:hint="default" w:ascii="Times New Roman" w:hAnsi="Times New Roman" w:eastAsia="仿宋_GB2312" w:cs="Times New Roman"/>
          <w:sz w:val="32"/>
          <w:szCs w:val="32"/>
        </w:rPr>
        <w:t>来黔（返黔）考生，持有贵州健康码绿码</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天内有合法核酸阴性检测报告者</w:t>
      </w:r>
      <w:r>
        <w:rPr>
          <w:rFonts w:hint="eastAsia" w:ascii="Times New Roman" w:hAnsi="Times New Roman" w:eastAsia="仿宋_GB2312" w:cs="Times New Roman"/>
          <w:sz w:val="32"/>
          <w:szCs w:val="32"/>
          <w:lang w:eastAsia="zh-CN"/>
        </w:rPr>
        <w:t>，在测温正常且做好个人防护的前提下可参加考试；无相关证明的，立即在首站地（或我省）接受核酸检测或14天隔离医学观察。省内人员跨省前往中高风险地区的，返黔后需自费进行一次核酸检测，检测结果显示阴性，持健康绿码，可参加考试。</w:t>
      </w:r>
      <w:bookmarkStart w:id="0" w:name="_GoBack"/>
      <w:bookmarkEnd w:id="0"/>
    </w:p>
    <w:p>
      <w:pPr>
        <w:spacing w:line="560" w:lineRule="exact"/>
        <w:ind w:left="-142"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.低风险地区来黔（返黔）考生，持有贵州健康码绿码且体温正常的，可直接参加考试。</w:t>
      </w:r>
    </w:p>
    <w:p>
      <w:pPr>
        <w:spacing w:line="560" w:lineRule="exact"/>
        <w:ind w:left="-142" w:firstLine="640" w:firstLineChars="200"/>
        <w:jc w:val="both"/>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香港、澳门入黔人员严格按照有关规定办理。</w:t>
      </w:r>
    </w:p>
    <w:p>
      <w:pPr>
        <w:spacing w:line="560" w:lineRule="exact"/>
        <w:ind w:left="-142" w:firstLine="640" w:firstLineChars="200"/>
        <w:jc w:val="both"/>
        <w:rPr>
          <w:rFonts w:hint="eastAsia" w:ascii="楷体" w:hAnsi="楷体" w:eastAsia="楷体" w:cs="楷体"/>
          <w:sz w:val="32"/>
          <w:szCs w:val="32"/>
        </w:rPr>
      </w:pPr>
      <w:r>
        <w:rPr>
          <w:rFonts w:hint="eastAsia" w:ascii="楷体" w:hAnsi="楷体" w:eastAsia="楷体" w:cs="楷体"/>
          <w:sz w:val="32"/>
          <w:szCs w:val="32"/>
        </w:rPr>
        <w:t>（四）省内考生</w:t>
      </w:r>
    </w:p>
    <w:p>
      <w:pPr>
        <w:spacing w:line="560" w:lineRule="exact"/>
        <w:ind w:left="-142"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省内考生持有绿码且体温正常的，可直接参加考试。</w:t>
      </w:r>
    </w:p>
    <w:p>
      <w:pPr>
        <w:spacing w:line="560" w:lineRule="exact"/>
        <w:ind w:left="-142" w:firstLine="640" w:firstLineChars="200"/>
        <w:jc w:val="both"/>
        <w:rPr>
          <w:rFonts w:hint="eastAsia" w:ascii="楷体" w:hAnsi="楷体" w:eastAsia="楷体" w:cs="楷体"/>
          <w:sz w:val="32"/>
          <w:szCs w:val="32"/>
        </w:rPr>
      </w:pPr>
      <w:r>
        <w:rPr>
          <w:rFonts w:hint="eastAsia" w:ascii="楷体" w:hAnsi="楷体" w:eastAsia="楷体" w:cs="楷体"/>
          <w:sz w:val="32"/>
          <w:szCs w:val="32"/>
        </w:rPr>
        <w:t>（五）考前其他相关要求</w:t>
      </w:r>
    </w:p>
    <w:p>
      <w:pPr>
        <w:spacing w:line="560" w:lineRule="exact"/>
        <w:ind w:left="-142"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1.请各位考生在进入笔试、资格复审、面试、体检各环节之前，减少到人员密集的公共场所活动，尽量减少外出活动，勿前往新冠肺炎正在流行的地区，减少走亲访友和聚餐，尽量在家休息。</w:t>
      </w:r>
    </w:p>
    <w:p>
      <w:pPr>
        <w:spacing w:line="560" w:lineRule="exact"/>
        <w:ind w:left="-142"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2.各位考生在报名时请如实填写《考生报名前14天的个人情况反馈表》（详见附件），并和报名表一并提交。</w:t>
      </w:r>
    </w:p>
    <w:p>
      <w:pPr>
        <w:spacing w:line="560" w:lineRule="exact"/>
        <w:ind w:left="-142"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3.考生在考试前14天进行个人体温（2次/天）监测，如出现发热（≥37.3°C）、干咳、乏力、鼻塞、流涕、咽痛、腹泻等症状，请及时与</w:t>
      </w:r>
      <w:r>
        <w:rPr>
          <w:rFonts w:hint="eastAsia" w:ascii="Times New Roman" w:hAnsi="Times New Roman" w:eastAsia="仿宋_GB2312" w:cs="Times New Roman"/>
          <w:sz w:val="32"/>
          <w:szCs w:val="32"/>
          <w:lang w:eastAsia="zh-CN"/>
        </w:rPr>
        <w:t>贵州省疾病预防控制中心人事处</w:t>
      </w:r>
      <w:r>
        <w:rPr>
          <w:rFonts w:hint="default" w:ascii="Times New Roman" w:hAnsi="Times New Roman" w:eastAsia="仿宋_GB2312" w:cs="Times New Roman"/>
          <w:sz w:val="32"/>
          <w:szCs w:val="32"/>
        </w:rPr>
        <w:t>联系，取消考试资格，退回报名费用。</w:t>
      </w:r>
    </w:p>
    <w:p>
      <w:pPr>
        <w:spacing w:line="560" w:lineRule="exact"/>
        <w:ind w:left="-142"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4.考生在资格复审、面试、体检环节前14天进行个人体温（2次/天）监测，如出现发热（≥37.3°C）、干咳、乏力、鼻塞、流涕、咽痛、腹泻等症状，</w:t>
      </w:r>
      <w:r>
        <w:rPr>
          <w:rFonts w:hint="default" w:ascii="Times New Roman" w:hAnsi="Times New Roman" w:eastAsia="仿宋_GB2312" w:cs="Times New Roman"/>
          <w:kern w:val="0"/>
          <w:sz w:val="32"/>
          <w:szCs w:val="32"/>
          <w:lang w:bidi="ar"/>
        </w:rPr>
        <w:t>暂缓另行安排时间。</w:t>
      </w:r>
    </w:p>
    <w:p>
      <w:pPr>
        <w:spacing w:line="560" w:lineRule="exact"/>
        <w:ind w:left="-142"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5.考生</w:t>
      </w:r>
      <w:r>
        <w:rPr>
          <w:rFonts w:hint="default" w:ascii="Times New Roman" w:hAnsi="Times New Roman" w:eastAsia="仿宋_GB2312" w:cs="Times New Roman"/>
          <w:kern w:val="0"/>
          <w:sz w:val="32"/>
          <w:szCs w:val="32"/>
          <w:lang w:bidi="ar"/>
        </w:rPr>
        <w:t>必须如实告知以上个人情况</w:t>
      </w:r>
      <w:r>
        <w:rPr>
          <w:rFonts w:hint="default" w:ascii="Times New Roman" w:hAnsi="Times New Roman" w:eastAsia="仿宋_GB2312" w:cs="Times New Roman"/>
          <w:sz w:val="32"/>
          <w:szCs w:val="32"/>
        </w:rPr>
        <w:t>，如有隐瞒后果自负。</w:t>
      </w:r>
    </w:p>
    <w:p>
      <w:pPr>
        <w:spacing w:line="560" w:lineRule="exact"/>
        <w:ind w:left="-142"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6.各位参加考试考生需在微信小程序中下载贵州健康码，并确认健康码为绿色后，方能参加考试。</w:t>
      </w:r>
    </w:p>
    <w:p>
      <w:pPr>
        <w:spacing w:line="560" w:lineRule="exact"/>
        <w:ind w:left="-142"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乘坐公共交通工具前往考场（现场确认地点、面试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pPr>
        <w:spacing w:line="560" w:lineRule="exact"/>
        <w:ind w:left="-142" w:firstLine="640" w:firstLineChars="200"/>
        <w:jc w:val="both"/>
        <w:rPr>
          <w:rFonts w:hint="eastAsia" w:ascii="黑体" w:hAnsi="黑体" w:eastAsia="黑体" w:cs="黑体"/>
          <w:sz w:val="32"/>
          <w:szCs w:val="32"/>
        </w:rPr>
      </w:pPr>
      <w:r>
        <w:rPr>
          <w:rFonts w:hint="eastAsia" w:ascii="黑体" w:hAnsi="黑体" w:eastAsia="黑体" w:cs="黑体"/>
          <w:sz w:val="32"/>
          <w:szCs w:val="32"/>
        </w:rPr>
        <w:t>四、应急管理</w:t>
      </w:r>
    </w:p>
    <w:p>
      <w:pPr>
        <w:spacing w:line="560" w:lineRule="exact"/>
        <w:ind w:left="-142"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（一）入口发现健康码异常或体温异常的考生，立即就地隔离，拨打120电话送至定点医疗机构就诊。</w:t>
      </w:r>
    </w:p>
    <w:p>
      <w:pPr>
        <w:spacing w:line="560" w:lineRule="exact"/>
        <w:ind w:left="-142"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（二）考场发现有发热等症状考生，立即转移至隔离点，拨打120电话送至定点医疗机构就诊，</w:t>
      </w:r>
      <w:r>
        <w:rPr>
          <w:rFonts w:hint="default" w:ascii="Times New Roman" w:hAnsi="Times New Roman" w:eastAsia="仿宋_GB2312" w:cs="Times New Roman"/>
          <w:color w:val="auto"/>
          <w:sz w:val="32"/>
          <w:szCs w:val="32"/>
        </w:rPr>
        <w:t>同时封闭考场，</w:t>
      </w:r>
      <w:r>
        <w:rPr>
          <w:rFonts w:hint="eastAsia" w:ascii="Times New Roman" w:hAnsi="Times New Roman" w:eastAsia="仿宋_GB2312" w:cs="Times New Roman"/>
          <w:color w:val="auto"/>
          <w:sz w:val="32"/>
          <w:szCs w:val="32"/>
          <w:lang w:eastAsia="zh-CN"/>
        </w:rPr>
        <w:t>按程序</w:t>
      </w:r>
      <w:r>
        <w:rPr>
          <w:rFonts w:hint="default" w:ascii="Times New Roman" w:hAnsi="Times New Roman" w:eastAsia="仿宋_GB2312" w:cs="Times New Roman"/>
          <w:color w:val="auto"/>
          <w:sz w:val="32"/>
          <w:szCs w:val="32"/>
        </w:rPr>
        <w:t>报疾病预防控制机构进行评估处理。</w:t>
      </w:r>
      <w:r>
        <w:rPr>
          <w:rFonts w:hint="default" w:ascii="Times New Roman" w:hAnsi="Times New Roman" w:eastAsia="仿宋_GB2312" w:cs="Times New Roman"/>
          <w:sz w:val="32"/>
          <w:szCs w:val="32"/>
        </w:rPr>
        <w:t>考场工作人员和考生在此期间不得离开，其他人员不得进入相应考场。</w:t>
      </w:r>
    </w:p>
    <w:p>
      <w:pPr>
        <w:spacing w:line="560" w:lineRule="exact"/>
        <w:ind w:left="-142"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本《指南》由</w:t>
      </w:r>
      <w:r>
        <w:rPr>
          <w:rFonts w:hint="eastAsia" w:ascii="Times New Roman" w:hAnsi="Times New Roman" w:eastAsia="仿宋_GB2312" w:cs="Times New Roman"/>
          <w:sz w:val="32"/>
          <w:szCs w:val="32"/>
          <w:lang w:eastAsia="zh-CN"/>
        </w:rPr>
        <w:t>贵州省疾病预防控制中心</w:t>
      </w:r>
      <w:r>
        <w:rPr>
          <w:rFonts w:hint="default" w:ascii="Times New Roman" w:hAnsi="Times New Roman" w:eastAsia="仿宋_GB2312" w:cs="Times New Roman"/>
          <w:sz w:val="32"/>
          <w:szCs w:val="32"/>
        </w:rPr>
        <w:t>负责解释，未尽事宜由</w:t>
      </w:r>
      <w:r>
        <w:rPr>
          <w:rFonts w:hint="eastAsia" w:ascii="Times New Roman" w:hAnsi="Times New Roman" w:eastAsia="仿宋_GB2312" w:cs="Times New Roman"/>
          <w:sz w:val="32"/>
          <w:szCs w:val="32"/>
          <w:lang w:eastAsia="zh-CN"/>
        </w:rPr>
        <w:t>贵州省疾病预防控制中心</w:t>
      </w:r>
      <w:r>
        <w:rPr>
          <w:rFonts w:hint="default" w:ascii="Times New Roman" w:hAnsi="Times New Roman" w:eastAsia="仿宋_GB2312" w:cs="Times New Roman"/>
          <w:sz w:val="32"/>
          <w:szCs w:val="32"/>
        </w:rPr>
        <w:t>负责完善落实。</w:t>
      </w:r>
    </w:p>
    <w:p>
      <w:pPr>
        <w:spacing w:line="560" w:lineRule="exact"/>
        <w:ind w:left="-142" w:firstLine="640" w:firstLineChars="200"/>
        <w:jc w:val="both"/>
        <w:rPr>
          <w:rFonts w:hint="default" w:ascii="Times New Roman" w:hAnsi="Times New Roman" w:eastAsia="仿宋_GB2312" w:cs="Times New Roman"/>
          <w:sz w:val="32"/>
          <w:szCs w:val="32"/>
        </w:rPr>
        <w:sectPr>
          <w:footerReference r:id="rId3" w:type="default"/>
          <w:pgSz w:w="11906" w:h="16838"/>
          <w:pgMar w:top="2098" w:right="1474" w:bottom="1984" w:left="1587" w:header="851" w:footer="992" w:gutter="0"/>
          <w:pgNumType w:fmt="numberInDash"/>
          <w:cols w:space="720" w:num="1"/>
          <w:docGrid w:type="lines" w:linePitch="312" w:charSpace="0"/>
        </w:sectPr>
      </w:pPr>
    </w:p>
    <w:tbl>
      <w:tblPr>
        <w:tblStyle w:val="5"/>
        <w:tblpPr w:leftFromText="180" w:rightFromText="180" w:vertAnchor="text" w:horzAnchor="page" w:tblpX="1053" w:tblpY="583"/>
        <w:tblOverlap w:val="never"/>
        <w:tblW w:w="14761" w:type="dxa"/>
        <w:tblInd w:w="0" w:type="dxa"/>
        <w:tblLayout w:type="fixed"/>
        <w:tblCellMar>
          <w:top w:w="0" w:type="dxa"/>
          <w:left w:w="0" w:type="dxa"/>
          <w:bottom w:w="0" w:type="dxa"/>
          <w:right w:w="0" w:type="dxa"/>
        </w:tblCellMar>
      </w:tblPr>
      <w:tblGrid>
        <w:gridCol w:w="824"/>
        <w:gridCol w:w="1251"/>
        <w:gridCol w:w="1429"/>
        <w:gridCol w:w="2023"/>
        <w:gridCol w:w="2290"/>
        <w:gridCol w:w="1763"/>
        <w:gridCol w:w="2097"/>
        <w:gridCol w:w="2087"/>
        <w:gridCol w:w="997"/>
      </w:tblGrid>
      <w:tr>
        <w:tblPrEx>
          <w:tblLayout w:type="fixed"/>
          <w:tblCellMar>
            <w:top w:w="0" w:type="dxa"/>
            <w:left w:w="0" w:type="dxa"/>
            <w:bottom w:w="0" w:type="dxa"/>
            <w:right w:w="0" w:type="dxa"/>
          </w:tblCellMar>
        </w:tblPrEx>
        <w:trPr>
          <w:trHeight w:val="740" w:hRule="atLeast"/>
        </w:trPr>
        <w:tc>
          <w:tcPr>
            <w:tcW w:w="14761" w:type="dxa"/>
            <w:gridSpan w:val="9"/>
            <w:tcBorders>
              <w:top w:val="nil"/>
              <w:left w:val="nil"/>
              <w:bottom w:val="nil"/>
              <w:right w:val="nil"/>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考生报名前14天的个人情况反馈表</w:t>
            </w:r>
          </w:p>
        </w:tc>
      </w:tr>
      <w:tr>
        <w:tblPrEx>
          <w:tblLayout w:type="fixed"/>
          <w:tblCellMar>
            <w:top w:w="0" w:type="dxa"/>
            <w:left w:w="0" w:type="dxa"/>
            <w:bottom w:w="0" w:type="dxa"/>
            <w:right w:w="0" w:type="dxa"/>
          </w:tblCellMar>
        </w:tblPrEx>
        <w:trPr>
          <w:trHeight w:val="336" w:hRule="atLeast"/>
        </w:trPr>
        <w:tc>
          <w:tcPr>
            <w:tcW w:w="14761" w:type="dxa"/>
            <w:gridSpan w:val="9"/>
            <w:tcBorders>
              <w:top w:val="nil"/>
              <w:left w:val="nil"/>
              <w:bottom w:val="nil"/>
              <w:right w:val="nil"/>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6"/>
                <w:szCs w:val="26"/>
                <w:u w:val="none"/>
              </w:rPr>
            </w:pPr>
            <w:r>
              <w:rPr>
                <w:rFonts w:hint="eastAsia" w:ascii="宋体" w:hAnsi="宋体" w:eastAsia="宋体" w:cs="宋体"/>
                <w:b/>
                <w:i w:val="0"/>
                <w:color w:val="000000"/>
                <w:kern w:val="0"/>
                <w:sz w:val="26"/>
                <w:szCs w:val="26"/>
                <w:u w:val="none"/>
                <w:lang w:val="en-US" w:eastAsia="zh-CN" w:bidi="ar"/>
              </w:rPr>
              <w:t>填报时间：</w:t>
            </w:r>
          </w:p>
        </w:tc>
      </w:tr>
      <w:tr>
        <w:tblPrEx>
          <w:tblLayout w:type="fixed"/>
          <w:tblCellMar>
            <w:top w:w="0" w:type="dxa"/>
            <w:left w:w="0" w:type="dxa"/>
            <w:bottom w:w="0" w:type="dxa"/>
            <w:right w:w="0" w:type="dxa"/>
          </w:tblCellMar>
        </w:tblPrEx>
        <w:trPr>
          <w:trHeight w:val="1660" w:hRule="atLeast"/>
        </w:trPr>
        <w:tc>
          <w:tcPr>
            <w:tcW w:w="8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姓名</w:t>
            </w:r>
          </w:p>
        </w:tc>
        <w:tc>
          <w:tcPr>
            <w:tcW w:w="12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所在地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（省+市，例如：贵州省贵阳市）</w:t>
            </w:r>
          </w:p>
        </w:tc>
        <w:tc>
          <w:tcPr>
            <w:tcW w:w="14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居住地址</w:t>
            </w:r>
          </w:p>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（具体到小区）</w:t>
            </w:r>
          </w:p>
        </w:tc>
        <w:tc>
          <w:tcPr>
            <w:tcW w:w="20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报名前14天内本人及家属是否到中高风险和境外等新冠肺炎流行地区出行史（如有，请填写有关情况）</w:t>
            </w:r>
          </w:p>
        </w:tc>
        <w:tc>
          <w:tcPr>
            <w:tcW w:w="22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报名前14天内本人及家属是否接触到中高风险和境外等新冠肺炎流行地区出行史的人员（如有，请填写有关情况）</w:t>
            </w:r>
          </w:p>
        </w:tc>
        <w:tc>
          <w:tcPr>
            <w:tcW w:w="17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本人及家属是否有现有确诊病例、疑似病例接触史（如有，请填写有关情况）</w:t>
            </w:r>
          </w:p>
        </w:tc>
        <w:tc>
          <w:tcPr>
            <w:tcW w:w="20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居住小区、现工作单位内是否有新冠肺炎确诊病例、疑似病例（如有，请填写有关情况）</w:t>
            </w:r>
          </w:p>
        </w:tc>
        <w:tc>
          <w:tcPr>
            <w:tcW w:w="20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报名前14天内本人及家属是否出现发热（≥37.3°C）、干咳、乏力、鼻塞、流涕、咽痛、腹泻等症状</w:t>
            </w:r>
          </w:p>
        </w:tc>
        <w:tc>
          <w:tcPr>
            <w:tcW w:w="9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其他需要说明的情况</w:t>
            </w:r>
          </w:p>
        </w:tc>
      </w:tr>
      <w:tr>
        <w:tblPrEx>
          <w:tblLayout w:type="fixed"/>
          <w:tblCellMar>
            <w:top w:w="0" w:type="dxa"/>
            <w:left w:w="0" w:type="dxa"/>
            <w:bottom w:w="0" w:type="dxa"/>
            <w:right w:w="0" w:type="dxa"/>
          </w:tblCellMar>
        </w:tblPrEx>
        <w:trPr>
          <w:trHeight w:val="680" w:hRule="atLeast"/>
        </w:trPr>
        <w:tc>
          <w:tcPr>
            <w:tcW w:w="8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2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80" w:hRule="atLeast"/>
        </w:trPr>
        <w:tc>
          <w:tcPr>
            <w:tcW w:w="8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2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80" w:hRule="atLeast"/>
        </w:trPr>
        <w:tc>
          <w:tcPr>
            <w:tcW w:w="8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2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80" w:hRule="atLeast"/>
        </w:trPr>
        <w:tc>
          <w:tcPr>
            <w:tcW w:w="8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2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80" w:hRule="atLeast"/>
        </w:trPr>
        <w:tc>
          <w:tcPr>
            <w:tcW w:w="8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2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2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8" w:hRule="atLeast"/>
        </w:trPr>
        <w:tc>
          <w:tcPr>
            <w:tcW w:w="824"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51"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29"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23"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290"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763"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97"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87"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97"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8" w:hRule="atLeast"/>
        </w:trPr>
        <w:tc>
          <w:tcPr>
            <w:tcW w:w="14761" w:type="dxa"/>
            <w:gridSpan w:val="9"/>
            <w:vMerge w:val="restart"/>
            <w:tcBorders>
              <w:top w:val="nil"/>
              <w:left w:val="nil"/>
              <w:bottom w:val="nil"/>
              <w:right w:val="nil"/>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本人承诺以上信息真实有效，如因错报、漏报、瞒报所造成的一切后果由本人承担。</w:t>
            </w:r>
          </w:p>
        </w:tc>
      </w:tr>
      <w:tr>
        <w:tblPrEx>
          <w:tblLayout w:type="fixed"/>
          <w:tblCellMar>
            <w:top w:w="0" w:type="dxa"/>
            <w:left w:w="0" w:type="dxa"/>
            <w:bottom w:w="0" w:type="dxa"/>
            <w:right w:w="0" w:type="dxa"/>
          </w:tblCellMar>
        </w:tblPrEx>
        <w:trPr>
          <w:trHeight w:val="288" w:hRule="atLeast"/>
        </w:trPr>
        <w:tc>
          <w:tcPr>
            <w:tcW w:w="14761" w:type="dxa"/>
            <w:gridSpan w:val="9"/>
            <w:vMerge w:val="continue"/>
            <w:tcBorders>
              <w:top w:val="nil"/>
              <w:left w:val="nil"/>
              <w:bottom w:val="nil"/>
              <w:right w:val="nil"/>
            </w:tcBorders>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8" w:hRule="atLeast"/>
        </w:trPr>
        <w:tc>
          <w:tcPr>
            <w:tcW w:w="14761" w:type="dxa"/>
            <w:gridSpan w:val="9"/>
            <w:vMerge w:val="continue"/>
            <w:tcBorders>
              <w:top w:val="nil"/>
              <w:left w:val="nil"/>
              <w:bottom w:val="nil"/>
              <w:right w:val="nil"/>
            </w:tcBorders>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spacing w:line="560" w:lineRule="exact"/>
        <w:ind w:left="0" w:leftChars="0" w:firstLine="0" w:firstLineChars="0"/>
        <w:jc w:val="left"/>
        <w:rPr>
          <w:rFonts w:hint="eastAsia" w:ascii="Times New Roman" w:hAnsi="Times New Roman" w:eastAsia="仿宋_GB2312" w:cs="Times New Roman"/>
          <w:sz w:val="32"/>
          <w:szCs w:val="32"/>
          <w:lang w:eastAsia="zh-CN"/>
        </w:rPr>
      </w:pPr>
    </w:p>
    <w:p/>
    <w:sectPr>
      <w:headerReference r:id="rId4" w:type="default"/>
      <w:footerReference r:id="rId5" w:type="default"/>
      <w:pgSz w:w="16838" w:h="11906" w:orient="landscape"/>
      <w:pgMar w:top="1531" w:right="2098" w:bottom="1531" w:left="1985"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A2EA7"/>
    <w:rsid w:val="32053A36"/>
    <w:rsid w:val="564A2EA7"/>
    <w:rsid w:val="5B3024C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2020-09-28T02:50:00Z</dcterms:created>
  <dc:creator>Administrator</dc:creator>
  <cp:lastModifiedBy>Administrator</cp:lastModifiedBy>
  <dcterms:modified xsi:type="dcterms:W3CDTF">2020-11-06T06:57:32Z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